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CC5" w:rsidP="28BFE39E" w:rsidRDefault="002F4973" w14:paraId="16FEB060" w14:textId="42D757AE">
      <w:pPr>
        <w:pStyle w:val="BodyText"/>
        <w:spacing w:line="360" w:lineRule="auto"/>
        <w:jc w:val="center"/>
        <w:rPr>
          <w:rFonts w:ascii="Arial" w:hAnsi="Arial" w:cs="Arial"/>
          <w:b w:val="1"/>
          <w:bCs w:val="1"/>
          <w:sz w:val="18"/>
          <w:szCs w:val="18"/>
        </w:rPr>
      </w:pPr>
      <w:r w:rsidRPr="28BFE39E" w:rsidR="28BFE39E">
        <w:rPr>
          <w:rFonts w:ascii="Arial" w:hAnsi="Arial" w:cs="Arial"/>
          <w:b w:val="1"/>
          <w:bCs w:val="1"/>
          <w:sz w:val="18"/>
          <w:szCs w:val="18"/>
        </w:rPr>
        <w:t>Definition</w:t>
      </w:r>
      <w:r w:rsidRPr="28BFE39E" w:rsidR="28BFE39E">
        <w:rPr>
          <w:rFonts w:ascii="Arial" w:hAnsi="Arial" w:cs="Arial"/>
          <w:b w:val="1"/>
          <w:bCs w:val="1"/>
          <w:sz w:val="18"/>
          <w:szCs w:val="18"/>
        </w:rPr>
        <w:t xml:space="preserve"> Essay Rubric</w:t>
      </w:r>
    </w:p>
    <w:tbl>
      <w:tblPr>
        <w:tblW w:w="11388" w:type="dxa"/>
        <w:tblInd w:w="-10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5"/>
        <w:gridCol w:w="2985"/>
        <w:gridCol w:w="3174"/>
        <w:gridCol w:w="2619"/>
        <w:gridCol w:w="1235"/>
      </w:tblGrid>
      <w:tr w:rsidR="00D008A9" w:rsidTr="28BFE39E" w14:paraId="322A72AA" w14:textId="77777777">
        <w:trPr>
          <w:trHeight w:val="215"/>
        </w:trPr>
        <w:tc>
          <w:tcPr>
            <w:tcW w:w="1375" w:type="dxa"/>
            <w:tcBorders>
              <w:top w:val="single" w:color="auto" w:sz="4" w:space="0"/>
              <w:left w:val="single" w:color="auto" w:sz="4" w:space="0"/>
              <w:bottom w:val="single" w:color="auto" w:sz="4" w:space="0"/>
              <w:right w:val="single" w:color="auto" w:sz="4" w:space="0"/>
            </w:tcBorders>
            <w:tcMar/>
          </w:tcPr>
          <w:p w:rsidR="00834A5E" w:rsidP="00282EC9" w:rsidRDefault="00834A5E" w14:paraId="58844251" w14:textId="77777777">
            <w:pPr>
              <w:spacing w:line="360" w:lineRule="auto"/>
              <w:rPr>
                <w:b/>
                <w:sz w:val="16"/>
                <w:szCs w:val="16"/>
              </w:rPr>
            </w:pPr>
          </w:p>
        </w:tc>
        <w:tc>
          <w:tcPr>
            <w:tcW w:w="2985" w:type="dxa"/>
            <w:tcBorders>
              <w:top w:val="single" w:color="auto" w:sz="4" w:space="0"/>
              <w:left w:val="single" w:color="auto" w:sz="4" w:space="0"/>
              <w:bottom w:val="single" w:color="auto" w:sz="4" w:space="0"/>
              <w:right w:val="single" w:color="auto" w:sz="4" w:space="0"/>
            </w:tcBorders>
            <w:tcMar/>
          </w:tcPr>
          <w:p w:rsidRPr="008240F7" w:rsidR="00834A5E" w:rsidP="00282EC9" w:rsidRDefault="00834A5E" w14:paraId="64F0FC96" w14:textId="529B78AD">
            <w:pPr>
              <w:spacing w:line="360" w:lineRule="auto"/>
              <w:rPr>
                <w:sz w:val="16"/>
                <w:szCs w:val="16"/>
                <w:highlight w:val="yellow"/>
              </w:rPr>
            </w:pPr>
            <w:r w:rsidRPr="00834A5E">
              <w:rPr>
                <w:sz w:val="16"/>
                <w:szCs w:val="16"/>
              </w:rPr>
              <w:t>4</w:t>
            </w:r>
          </w:p>
        </w:tc>
        <w:tc>
          <w:tcPr>
            <w:tcW w:w="3174" w:type="dxa"/>
            <w:tcBorders>
              <w:top w:val="single" w:color="auto" w:sz="4" w:space="0"/>
              <w:left w:val="single" w:color="auto" w:sz="4" w:space="0"/>
              <w:bottom w:val="single" w:color="auto" w:sz="4" w:space="0"/>
              <w:right w:val="single" w:color="auto" w:sz="4" w:space="0"/>
            </w:tcBorders>
            <w:tcMar/>
          </w:tcPr>
          <w:p w:rsidR="00834A5E" w:rsidP="00282EC9" w:rsidRDefault="00834A5E" w14:paraId="0C16EB33" w14:textId="31716428">
            <w:pPr>
              <w:spacing w:line="360" w:lineRule="auto"/>
              <w:rPr>
                <w:sz w:val="16"/>
                <w:szCs w:val="16"/>
              </w:rPr>
            </w:pPr>
            <w:r>
              <w:rPr>
                <w:sz w:val="16"/>
                <w:szCs w:val="16"/>
              </w:rPr>
              <w:t>3</w:t>
            </w:r>
          </w:p>
        </w:tc>
        <w:tc>
          <w:tcPr>
            <w:tcW w:w="2619" w:type="dxa"/>
            <w:tcBorders>
              <w:top w:val="single" w:color="auto" w:sz="4" w:space="0"/>
              <w:left w:val="single" w:color="auto" w:sz="4" w:space="0"/>
              <w:bottom w:val="single" w:color="auto" w:sz="4" w:space="0"/>
              <w:right w:val="single" w:color="auto" w:sz="4" w:space="0"/>
            </w:tcBorders>
            <w:tcMar/>
          </w:tcPr>
          <w:p w:rsidR="00834A5E" w:rsidP="00282EC9" w:rsidRDefault="00834A5E" w14:paraId="6649BBCC" w14:textId="661C2E2B">
            <w:pPr>
              <w:spacing w:line="360" w:lineRule="auto"/>
              <w:jc w:val="center"/>
              <w:rPr>
                <w:sz w:val="16"/>
                <w:szCs w:val="16"/>
              </w:rPr>
            </w:pPr>
            <w:r>
              <w:rPr>
                <w:sz w:val="16"/>
                <w:szCs w:val="16"/>
              </w:rPr>
              <w:t>2</w:t>
            </w:r>
          </w:p>
        </w:tc>
        <w:tc>
          <w:tcPr>
            <w:tcW w:w="1235" w:type="dxa"/>
            <w:tcBorders>
              <w:top w:val="single" w:color="auto" w:sz="4" w:space="0"/>
              <w:left w:val="single" w:color="auto" w:sz="4" w:space="0"/>
              <w:bottom w:val="single" w:color="auto" w:sz="4" w:space="0"/>
              <w:right w:val="single" w:color="auto" w:sz="4" w:space="0"/>
            </w:tcBorders>
            <w:tcMar/>
          </w:tcPr>
          <w:p w:rsidR="00834A5E" w:rsidP="00282EC9" w:rsidRDefault="00834A5E" w14:paraId="35B66AC2" w14:textId="62240714">
            <w:pPr>
              <w:spacing w:line="360" w:lineRule="auto"/>
              <w:rPr>
                <w:sz w:val="16"/>
                <w:szCs w:val="16"/>
              </w:rPr>
            </w:pPr>
            <w:r>
              <w:rPr>
                <w:sz w:val="16"/>
                <w:szCs w:val="16"/>
              </w:rPr>
              <w:t>1</w:t>
            </w:r>
          </w:p>
        </w:tc>
      </w:tr>
      <w:tr w:rsidR="00D008A9" w:rsidTr="28BFE39E" w14:paraId="3744C66B" w14:textId="77777777">
        <w:trPr>
          <w:trHeight w:val="1007"/>
        </w:trPr>
        <w:tc>
          <w:tcPr>
            <w:tcW w:w="137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4477EDA2" w14:textId="77777777">
            <w:pPr>
              <w:spacing w:line="360" w:lineRule="auto"/>
              <w:rPr>
                <w:b/>
                <w:sz w:val="16"/>
                <w:szCs w:val="16"/>
              </w:rPr>
            </w:pPr>
            <w:r>
              <w:rPr>
                <w:b/>
                <w:sz w:val="16"/>
                <w:szCs w:val="16"/>
              </w:rPr>
              <w:t>Main idea</w:t>
            </w:r>
          </w:p>
          <w:p w:rsidR="003110FF" w:rsidP="00DB5256" w:rsidRDefault="003110FF" w14:paraId="4F3227D1" w14:textId="77777777">
            <w:pPr>
              <w:spacing w:line="360" w:lineRule="auto"/>
              <w:ind w:left="0" w:firstLine="0"/>
              <w:rPr>
                <w:b/>
                <w:sz w:val="16"/>
                <w:szCs w:val="16"/>
              </w:rPr>
            </w:pPr>
          </w:p>
          <w:p w:rsidR="003110FF" w:rsidP="007C7570" w:rsidRDefault="003110FF" w14:paraId="73923BC6" w14:textId="63A2B465">
            <w:pPr>
              <w:spacing w:line="360" w:lineRule="auto"/>
              <w:ind w:left="0" w:firstLine="0"/>
              <w:rPr>
                <w:b/>
                <w:sz w:val="16"/>
                <w:szCs w:val="16"/>
              </w:rPr>
            </w:pPr>
          </w:p>
          <w:p w:rsidR="003110FF" w:rsidP="00282EC9" w:rsidRDefault="003110FF" w14:paraId="43C1060D" w14:textId="29A71928">
            <w:pPr>
              <w:spacing w:line="360" w:lineRule="auto"/>
              <w:rPr>
                <w:sz w:val="16"/>
                <w:szCs w:val="16"/>
              </w:rPr>
            </w:pPr>
          </w:p>
        </w:tc>
        <w:tc>
          <w:tcPr>
            <w:tcW w:w="2985" w:type="dxa"/>
            <w:tcBorders>
              <w:top w:val="single" w:color="auto" w:sz="4" w:space="0"/>
              <w:left w:val="single" w:color="auto" w:sz="4" w:space="0"/>
              <w:bottom w:val="single" w:color="auto" w:sz="4" w:space="0"/>
              <w:right w:val="single" w:color="auto" w:sz="4" w:space="0"/>
            </w:tcBorders>
            <w:tcMar/>
            <w:hideMark/>
          </w:tcPr>
          <w:p w:rsidR="003110FF" w:rsidP="00DB5256" w:rsidRDefault="00282EC9" w14:paraId="58E93A0D" w14:textId="77777777">
            <w:pPr>
              <w:spacing w:line="360" w:lineRule="auto"/>
              <w:rPr>
                <w:sz w:val="16"/>
                <w:szCs w:val="16"/>
                <w:highlight w:val="yellow"/>
              </w:rPr>
            </w:pPr>
            <w:r w:rsidRPr="28BFE39E" w:rsidR="28BFE39E">
              <w:rPr>
                <w:sz w:val="16"/>
                <w:szCs w:val="16"/>
                <w:highlight w:val="yellow"/>
              </w:rPr>
              <w:t>Clearly presents a main idea and supports it throughout the paper.</w:t>
            </w:r>
          </w:p>
          <w:p w:rsidRPr="008240F7" w:rsidR="007825A2" w:rsidP="28BFE39E" w:rsidRDefault="00B81575" w14:paraId="501F53F9" w14:textId="393D80C1">
            <w:pPr>
              <w:pStyle w:val="Normal"/>
              <w:spacing w:line="360" w:lineRule="auto"/>
              <w:rPr>
                <w:sz w:val="16"/>
                <w:szCs w:val="16"/>
                <w:highlight w:val="yellow"/>
              </w:rPr>
            </w:pPr>
            <w:r w:rsidRPr="28BFE39E" w:rsidR="28BFE39E">
              <w:rPr>
                <w:sz w:val="16"/>
                <w:szCs w:val="16"/>
                <w:highlight w:val="cyan"/>
              </w:rPr>
              <w:t>The main idea is clear.  The reader knows what you are defining (Minecraft</w:t>
            </w:r>
            <w:r w:rsidRPr="28BFE39E" w:rsidR="28BFE39E">
              <w:rPr>
                <w:sz w:val="16"/>
                <w:szCs w:val="16"/>
                <w:highlight w:val="cyan"/>
              </w:rPr>
              <w:t>)</w:t>
            </w:r>
            <w:r w:rsidRPr="28BFE39E" w:rsidR="28BFE39E">
              <w:rPr>
                <w:sz w:val="16"/>
                <w:szCs w:val="16"/>
                <w:highlight w:val="cyan"/>
              </w:rPr>
              <w:t xml:space="preserve"> and you included the significance (how/why you are defining it in your thesis). </w:t>
            </w:r>
          </w:p>
        </w:tc>
        <w:tc>
          <w:tcPr>
            <w:tcW w:w="3174" w:type="dxa"/>
            <w:tcBorders>
              <w:top w:val="single" w:color="auto" w:sz="4" w:space="0"/>
              <w:left w:val="single" w:color="auto" w:sz="4" w:space="0"/>
              <w:bottom w:val="single" w:color="auto" w:sz="4" w:space="0"/>
              <w:right w:val="single" w:color="auto" w:sz="4" w:space="0"/>
            </w:tcBorders>
            <w:tcMar/>
            <w:hideMark/>
          </w:tcPr>
          <w:p w:rsidRPr="004C2414" w:rsidR="00282EC9" w:rsidP="00282EC9" w:rsidRDefault="00282EC9" w14:paraId="5CE56A8C" w14:textId="3C9822CB">
            <w:pPr>
              <w:spacing w:line="360" w:lineRule="auto"/>
              <w:rPr>
                <w:b/>
                <w:sz w:val="16"/>
                <w:szCs w:val="16"/>
              </w:rPr>
            </w:pPr>
            <w:r w:rsidRPr="004C2414">
              <w:rPr>
                <w:sz w:val="16"/>
                <w:szCs w:val="16"/>
              </w:rPr>
              <w:t>There is a main idea supported throughout most of the paper.</w:t>
            </w:r>
          </w:p>
        </w:tc>
        <w:tc>
          <w:tcPr>
            <w:tcW w:w="2619"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683556B2" w14:textId="29162A1F">
            <w:pPr>
              <w:spacing w:line="360" w:lineRule="auto"/>
              <w:jc w:val="center"/>
              <w:rPr>
                <w:b/>
                <w:sz w:val="16"/>
                <w:szCs w:val="16"/>
              </w:rPr>
            </w:pPr>
            <w:r>
              <w:rPr>
                <w:sz w:val="16"/>
                <w:szCs w:val="16"/>
              </w:rPr>
              <w:t>Vague sense of a main idea, weakly supported throughout the paper.</w:t>
            </w:r>
          </w:p>
        </w:tc>
        <w:tc>
          <w:tcPr>
            <w:tcW w:w="123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614BE2B3" w14:textId="7D86C16F">
            <w:pPr>
              <w:spacing w:line="360" w:lineRule="auto"/>
              <w:rPr>
                <w:sz w:val="16"/>
                <w:szCs w:val="16"/>
              </w:rPr>
            </w:pPr>
            <w:r>
              <w:rPr>
                <w:sz w:val="16"/>
                <w:szCs w:val="16"/>
              </w:rPr>
              <w:t>No main idea</w:t>
            </w:r>
          </w:p>
        </w:tc>
      </w:tr>
      <w:tr w:rsidR="00D008A9" w:rsidTr="28BFE39E" w14:paraId="49AA7439" w14:textId="77777777">
        <w:trPr>
          <w:trHeight w:val="616"/>
        </w:trPr>
        <w:tc>
          <w:tcPr>
            <w:tcW w:w="137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647CC518" w14:textId="77777777">
            <w:pPr>
              <w:spacing w:line="360" w:lineRule="auto"/>
              <w:rPr>
                <w:sz w:val="16"/>
                <w:szCs w:val="16"/>
              </w:rPr>
            </w:pPr>
            <w:r>
              <w:rPr>
                <w:b/>
                <w:sz w:val="16"/>
                <w:szCs w:val="16"/>
              </w:rPr>
              <w:t>Thesis Statement</w:t>
            </w:r>
          </w:p>
        </w:tc>
        <w:tc>
          <w:tcPr>
            <w:tcW w:w="2985" w:type="dxa"/>
            <w:tcBorders>
              <w:top w:val="single" w:color="auto" w:sz="4" w:space="0"/>
              <w:left w:val="single" w:color="auto" w:sz="4" w:space="0"/>
              <w:bottom w:val="single" w:color="auto" w:sz="4" w:space="0"/>
              <w:right w:val="single" w:color="auto" w:sz="4" w:space="0"/>
            </w:tcBorders>
            <w:tcMar/>
            <w:hideMark/>
          </w:tcPr>
          <w:p w:rsidRPr="00BE28AC" w:rsidR="00282EC9" w:rsidP="00A85964" w:rsidRDefault="00282EC9" w14:paraId="00C8A0EA" w14:textId="77777777">
            <w:pPr>
              <w:spacing w:line="360" w:lineRule="auto"/>
              <w:rPr>
                <w:sz w:val="16"/>
                <w:szCs w:val="16"/>
                <w:highlight w:val="yellow"/>
              </w:rPr>
            </w:pPr>
            <w:r w:rsidRPr="28BFE39E" w:rsidR="28BFE39E">
              <w:rPr>
                <w:sz w:val="16"/>
                <w:szCs w:val="16"/>
                <w:highlight w:val="yellow"/>
              </w:rPr>
              <w:t>The purpose of the essay is clear, and the significance of the topic is evident</w:t>
            </w:r>
            <w:r w:rsidRPr="28BFE39E" w:rsidR="28BFE39E">
              <w:rPr>
                <w:sz w:val="16"/>
                <w:szCs w:val="16"/>
                <w:highlight w:val="yellow"/>
              </w:rPr>
              <w:t>.</w:t>
            </w:r>
          </w:p>
          <w:p w:rsidRPr="007825A2" w:rsidR="00652F57" w:rsidP="28BFE39E" w:rsidRDefault="00D008A9" w14:paraId="5E78EFB9" w14:textId="5C8C49DC">
            <w:pPr>
              <w:pStyle w:val="Normal"/>
              <w:suppressLineNumbers w:val="0"/>
              <w:bidi w:val="0"/>
              <w:spacing w:before="0" w:beforeAutospacing="off" w:after="3" w:afterAutospacing="off" w:line="285" w:lineRule="auto"/>
              <w:ind w:left="10" w:right="0" w:hanging="10"/>
              <w:jc w:val="left"/>
            </w:pPr>
            <w:r w:rsidRPr="28BFE39E" w:rsidR="28BFE39E">
              <w:rPr>
                <w:sz w:val="16"/>
                <w:szCs w:val="16"/>
                <w:highlight w:val="cyan"/>
              </w:rPr>
              <w:t>" Its[Minecraft] unique sandbox environment allows players to explore, create, and survive in a blocky, procedurally generated world.”</w:t>
            </w:r>
          </w:p>
        </w:tc>
        <w:tc>
          <w:tcPr>
            <w:tcW w:w="3174" w:type="dxa"/>
            <w:tcBorders>
              <w:top w:val="single" w:color="auto" w:sz="4" w:space="0"/>
              <w:left w:val="single" w:color="auto" w:sz="4" w:space="0"/>
              <w:bottom w:val="single" w:color="auto" w:sz="4" w:space="0"/>
              <w:right w:val="single" w:color="auto" w:sz="4" w:space="0"/>
            </w:tcBorders>
            <w:tcMar/>
            <w:hideMark/>
          </w:tcPr>
          <w:p w:rsidRPr="00483BCF" w:rsidR="00282EC9" w:rsidP="00282EC9" w:rsidRDefault="00282EC9" w14:paraId="10460BDF" w14:textId="77777777">
            <w:pPr>
              <w:spacing w:line="360" w:lineRule="auto"/>
              <w:rPr>
                <w:sz w:val="16"/>
                <w:szCs w:val="16"/>
              </w:rPr>
            </w:pPr>
            <w:r w:rsidRPr="00483BCF">
              <w:rPr>
                <w:sz w:val="16"/>
                <w:szCs w:val="16"/>
              </w:rPr>
              <w:t xml:space="preserve">The purpose is clear, but the </w:t>
            </w:r>
            <w:proofErr w:type="gramStart"/>
            <w:r w:rsidRPr="00483BCF">
              <w:rPr>
                <w:sz w:val="16"/>
                <w:szCs w:val="16"/>
              </w:rPr>
              <w:t>significance is</w:t>
            </w:r>
            <w:proofErr w:type="gramEnd"/>
            <w:r w:rsidRPr="00483BCF">
              <w:rPr>
                <w:sz w:val="16"/>
                <w:szCs w:val="16"/>
              </w:rPr>
              <w:t xml:space="preserve"> of the topic is missing.</w:t>
            </w:r>
          </w:p>
          <w:p w:rsidRPr="00483BCF" w:rsidR="00A85964" w:rsidP="00282EC9" w:rsidRDefault="00A85964" w14:paraId="60918716" w14:textId="134B9D1F">
            <w:pPr>
              <w:spacing w:line="360" w:lineRule="auto"/>
              <w:rPr>
                <w:sz w:val="16"/>
                <w:szCs w:val="16"/>
              </w:rPr>
            </w:pPr>
          </w:p>
        </w:tc>
        <w:tc>
          <w:tcPr>
            <w:tcW w:w="2619"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49F85300" w14:textId="39712996">
            <w:pPr>
              <w:spacing w:line="360" w:lineRule="auto"/>
              <w:rPr>
                <w:sz w:val="16"/>
                <w:szCs w:val="16"/>
              </w:rPr>
            </w:pPr>
            <w:r>
              <w:rPr>
                <w:sz w:val="16"/>
                <w:szCs w:val="16"/>
              </w:rPr>
              <w:t>The significance is clear, but the purpose is missing.</w:t>
            </w:r>
          </w:p>
        </w:tc>
        <w:tc>
          <w:tcPr>
            <w:tcW w:w="1235" w:type="dxa"/>
            <w:tcBorders>
              <w:top w:val="single" w:color="auto" w:sz="4" w:space="0"/>
              <w:left w:val="single" w:color="auto" w:sz="4" w:space="0"/>
              <w:bottom w:val="single" w:color="auto" w:sz="4" w:space="0"/>
              <w:right w:val="single" w:color="auto" w:sz="4" w:space="0"/>
            </w:tcBorders>
            <w:tcMar/>
          </w:tcPr>
          <w:p w:rsidR="00282EC9" w:rsidP="00282EC9" w:rsidRDefault="00F35058" w14:paraId="4555209B" w14:textId="53E5ED16">
            <w:pPr>
              <w:spacing w:line="360" w:lineRule="auto"/>
              <w:rPr>
                <w:sz w:val="16"/>
                <w:szCs w:val="16"/>
              </w:rPr>
            </w:pPr>
            <w:r>
              <w:rPr>
                <w:sz w:val="16"/>
                <w:szCs w:val="16"/>
              </w:rPr>
              <w:t>No thesis is present.</w:t>
            </w:r>
          </w:p>
          <w:p w:rsidR="00282EC9" w:rsidP="00282EC9" w:rsidRDefault="00282EC9" w14:paraId="2B17C342" w14:textId="77777777">
            <w:pPr>
              <w:spacing w:line="360" w:lineRule="auto"/>
              <w:rPr>
                <w:sz w:val="16"/>
                <w:szCs w:val="16"/>
              </w:rPr>
            </w:pPr>
          </w:p>
        </w:tc>
      </w:tr>
      <w:tr w:rsidR="00D008A9" w:rsidTr="28BFE39E" w14:paraId="5EB80C00" w14:textId="77777777">
        <w:trPr>
          <w:trHeight w:val="980"/>
        </w:trPr>
        <w:tc>
          <w:tcPr>
            <w:tcW w:w="137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2B397FDB" w14:textId="77777777">
            <w:pPr>
              <w:spacing w:line="360" w:lineRule="auto"/>
              <w:rPr>
                <w:b/>
                <w:sz w:val="16"/>
                <w:szCs w:val="16"/>
              </w:rPr>
            </w:pPr>
            <w:r>
              <w:rPr>
                <w:b/>
                <w:sz w:val="16"/>
                <w:szCs w:val="16"/>
              </w:rPr>
              <w:t>Organization</w:t>
            </w:r>
            <w:r>
              <w:rPr>
                <w:sz w:val="16"/>
                <w:szCs w:val="16"/>
              </w:rPr>
              <w:t>: Overall</w:t>
            </w:r>
          </w:p>
        </w:tc>
        <w:tc>
          <w:tcPr>
            <w:tcW w:w="2985" w:type="dxa"/>
            <w:tcBorders>
              <w:top w:val="single" w:color="auto" w:sz="4" w:space="0"/>
              <w:left w:val="single" w:color="auto" w:sz="4" w:space="0"/>
              <w:bottom w:val="single" w:color="auto" w:sz="4" w:space="0"/>
              <w:right w:val="single" w:color="auto" w:sz="4" w:space="0"/>
            </w:tcBorders>
            <w:tcMar/>
            <w:hideMark/>
          </w:tcPr>
          <w:p w:rsidRPr="008A1DEF" w:rsidR="00282EC9" w:rsidP="008F0F43" w:rsidRDefault="00282EC9" w14:paraId="645C237A" w14:textId="0B793773">
            <w:pPr>
              <w:spacing w:line="360" w:lineRule="auto"/>
              <w:rPr>
                <w:sz w:val="16"/>
                <w:szCs w:val="16"/>
                <w:highlight w:val="yellow"/>
              </w:rPr>
            </w:pPr>
            <w:r w:rsidRPr="008A1DEF">
              <w:rPr>
                <w:sz w:val="16"/>
                <w:szCs w:val="16"/>
                <w:highlight w:val="yellow"/>
              </w:rPr>
              <w:t>Well-planned and well-thought out. Includes title, introduction, statement of main idea, transitions and conclusion.</w:t>
            </w:r>
          </w:p>
        </w:tc>
        <w:tc>
          <w:tcPr>
            <w:tcW w:w="3174" w:type="dxa"/>
            <w:tcBorders>
              <w:top w:val="single" w:color="auto" w:sz="4" w:space="0"/>
              <w:left w:val="single" w:color="auto" w:sz="4" w:space="0"/>
              <w:bottom w:val="single" w:color="auto" w:sz="4" w:space="0"/>
              <w:right w:val="single" w:color="auto" w:sz="4" w:space="0"/>
            </w:tcBorders>
            <w:tcMar/>
            <w:hideMark/>
          </w:tcPr>
          <w:p w:rsidRPr="00E72F60" w:rsidR="00282EC9" w:rsidP="00282EC9" w:rsidRDefault="00282EC9" w14:paraId="3DC9EED0" w14:textId="46C69045">
            <w:pPr>
              <w:spacing w:line="360" w:lineRule="auto"/>
              <w:rPr>
                <w:sz w:val="16"/>
                <w:szCs w:val="16"/>
              </w:rPr>
            </w:pPr>
            <w:r w:rsidRPr="00E72F60">
              <w:rPr>
                <w:sz w:val="16"/>
                <w:szCs w:val="16"/>
              </w:rPr>
              <w:t>Good overall organization, includes the main organizational tools.</w:t>
            </w:r>
          </w:p>
        </w:tc>
        <w:tc>
          <w:tcPr>
            <w:tcW w:w="2619" w:type="dxa"/>
            <w:tcBorders>
              <w:top w:val="single" w:color="auto" w:sz="4" w:space="0"/>
              <w:left w:val="single" w:color="auto" w:sz="4" w:space="0"/>
              <w:bottom w:val="single" w:color="auto" w:sz="4" w:space="0"/>
              <w:right w:val="single" w:color="auto" w:sz="4" w:space="0"/>
            </w:tcBorders>
            <w:tcMar/>
            <w:hideMark/>
          </w:tcPr>
          <w:p w:rsidRPr="008A1DEF" w:rsidR="00282EC9" w:rsidP="00282EC9" w:rsidRDefault="00282EC9" w14:paraId="40AA7B36" w14:textId="77777777">
            <w:pPr>
              <w:spacing w:line="360" w:lineRule="auto"/>
              <w:rPr>
                <w:sz w:val="16"/>
                <w:szCs w:val="16"/>
              </w:rPr>
            </w:pPr>
            <w:r w:rsidRPr="008A1DEF">
              <w:rPr>
                <w:sz w:val="16"/>
                <w:szCs w:val="16"/>
              </w:rPr>
              <w:t xml:space="preserve">There is a sense of organization, although some of the organizational tools are used weakly or </w:t>
            </w:r>
            <w:proofErr w:type="gramStart"/>
            <w:r w:rsidRPr="008A1DEF">
              <w:rPr>
                <w:sz w:val="16"/>
                <w:szCs w:val="16"/>
              </w:rPr>
              <w:t>missing</w:t>
            </w:r>
            <w:proofErr w:type="gramEnd"/>
          </w:p>
          <w:p w:rsidRPr="00E72F60" w:rsidR="00E72F60" w:rsidP="00282EC9" w:rsidRDefault="00E72F60" w14:paraId="06DB8632" w14:textId="0BB7F700">
            <w:pPr>
              <w:spacing w:line="360" w:lineRule="auto"/>
              <w:rPr>
                <w:sz w:val="16"/>
                <w:szCs w:val="16"/>
                <w:highlight w:val="yellow"/>
              </w:rPr>
            </w:pPr>
          </w:p>
        </w:tc>
        <w:tc>
          <w:tcPr>
            <w:tcW w:w="123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2EB7DD78" w14:textId="11D76BE0">
            <w:pPr>
              <w:spacing w:line="360" w:lineRule="auto"/>
              <w:rPr>
                <w:sz w:val="16"/>
                <w:szCs w:val="16"/>
              </w:rPr>
            </w:pPr>
            <w:r>
              <w:rPr>
                <w:sz w:val="16"/>
                <w:szCs w:val="16"/>
              </w:rPr>
              <w:t>No sense of organization</w:t>
            </w:r>
          </w:p>
        </w:tc>
      </w:tr>
      <w:tr w:rsidR="00D008A9" w:rsidTr="28BFE39E" w14:paraId="3D2ABEA7" w14:textId="77777777">
        <w:trPr>
          <w:trHeight w:val="3725"/>
        </w:trPr>
        <w:tc>
          <w:tcPr>
            <w:tcW w:w="137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55B139CF" w14:textId="77777777">
            <w:pPr>
              <w:spacing w:line="360" w:lineRule="auto"/>
              <w:rPr>
                <w:sz w:val="16"/>
                <w:szCs w:val="16"/>
              </w:rPr>
            </w:pPr>
            <w:r>
              <w:rPr>
                <w:b/>
                <w:sz w:val="16"/>
                <w:szCs w:val="16"/>
              </w:rPr>
              <w:t>Content</w:t>
            </w:r>
          </w:p>
        </w:tc>
        <w:tc>
          <w:tcPr>
            <w:tcW w:w="2985" w:type="dxa"/>
            <w:tcBorders>
              <w:top w:val="single" w:color="auto" w:sz="4" w:space="0"/>
              <w:left w:val="single" w:color="auto" w:sz="4" w:space="0"/>
              <w:bottom w:val="single" w:color="auto" w:sz="4" w:space="0"/>
              <w:right w:val="single" w:color="auto" w:sz="4" w:space="0"/>
            </w:tcBorders>
            <w:tcMar/>
            <w:hideMark/>
          </w:tcPr>
          <w:p w:rsidRPr="008A1DEF" w:rsidR="003A6289" w:rsidP="28BFE39E" w:rsidRDefault="0020353A" w14:paraId="25B479E4" w14:textId="67D7013A">
            <w:pPr>
              <w:spacing w:line="360" w:lineRule="auto"/>
              <w:ind/>
              <w:rPr>
                <w:sz w:val="16"/>
                <w:szCs w:val="16"/>
              </w:rPr>
            </w:pPr>
            <w:r w:rsidRPr="28BFE39E" w:rsidR="28BFE39E">
              <w:rPr>
                <w:sz w:val="16"/>
                <w:szCs w:val="16"/>
              </w:rPr>
              <w:t>Exceptionally well-presented and argued; ideas are detailed, well-developed, supported with specific evidence &amp; facts, as well as examples and specific details.</w:t>
            </w:r>
          </w:p>
        </w:tc>
        <w:tc>
          <w:tcPr>
            <w:tcW w:w="3174" w:type="dxa"/>
            <w:tcBorders>
              <w:top w:val="single" w:color="auto" w:sz="4" w:space="0"/>
              <w:left w:val="single" w:color="auto" w:sz="4" w:space="0"/>
              <w:bottom w:val="single" w:color="auto" w:sz="4" w:space="0"/>
              <w:right w:val="single" w:color="auto" w:sz="4" w:space="0"/>
            </w:tcBorders>
            <w:tcMar/>
            <w:hideMark/>
          </w:tcPr>
          <w:p w:rsidRPr="00E72F60" w:rsidR="00282EC9" w:rsidP="28BFE39E" w:rsidRDefault="00282EC9" w14:paraId="3D6F2EC0" w14:textId="77777777" w14:noSpellErr="1">
            <w:pPr>
              <w:spacing w:line="360" w:lineRule="auto"/>
              <w:rPr>
                <w:sz w:val="16"/>
                <w:szCs w:val="16"/>
                <w:highlight w:val="yellow"/>
              </w:rPr>
            </w:pPr>
            <w:r w:rsidRPr="28BFE39E" w:rsidR="28BFE39E">
              <w:rPr>
                <w:sz w:val="16"/>
                <w:szCs w:val="16"/>
                <w:highlight w:val="yellow"/>
              </w:rPr>
              <w:t>Well-presented and argued; ideas are detailed, developed and supported with evidence and details, mostly specific.</w:t>
            </w:r>
          </w:p>
          <w:p w:rsidRPr="00E72F60" w:rsidR="00AD44EB" w:rsidP="28BFE39E" w:rsidRDefault="00AD44EB" w14:paraId="68DEC958" w14:textId="796DA39E">
            <w:pPr>
              <w:spacing w:line="360" w:lineRule="auto"/>
              <w:ind/>
              <w:rPr>
                <w:sz w:val="16"/>
                <w:szCs w:val="16"/>
                <w:highlight w:val="cyan"/>
              </w:rPr>
            </w:pPr>
            <w:r w:rsidRPr="28BFE39E" w:rsidR="28BFE39E">
              <w:rPr>
                <w:b w:val="1"/>
                <w:bCs w:val="1"/>
                <w:sz w:val="16"/>
                <w:szCs w:val="16"/>
                <w:highlight w:val="cyan"/>
              </w:rPr>
              <w:t>Body</w:t>
            </w:r>
            <w:r w:rsidRPr="28BFE39E" w:rsidR="28BFE39E">
              <w:rPr>
                <w:sz w:val="16"/>
                <w:szCs w:val="16"/>
                <w:highlight w:val="cyan"/>
              </w:rPr>
              <w:t xml:space="preserve"> - Each body paragraph presented a main idea that related back to the thesis.  You were able to clearly define how Minecraft can be played as well as its benefits.  Adding a few more explanations and examples about the game would help a reader better understand the game’s purpose and functions if they have never heard of it</w:t>
            </w:r>
          </w:p>
          <w:p w:rsidRPr="00E72F60" w:rsidR="00AD44EB" w:rsidP="28BFE39E" w:rsidRDefault="00AD44EB" w14:paraId="6A567C4E" w14:textId="067C7ECC">
            <w:pPr>
              <w:spacing w:line="360" w:lineRule="auto"/>
              <w:ind/>
              <w:rPr>
                <w:sz w:val="16"/>
                <w:szCs w:val="16"/>
                <w:highlight w:val="cyan"/>
              </w:rPr>
            </w:pPr>
            <w:r w:rsidRPr="28BFE39E" w:rsidR="28BFE39E">
              <w:rPr>
                <w:b w:val="1"/>
                <w:bCs w:val="1"/>
                <w:sz w:val="16"/>
                <w:szCs w:val="16"/>
                <w:highlight w:val="cyan"/>
              </w:rPr>
              <w:t>Introduction</w:t>
            </w:r>
            <w:r w:rsidRPr="28BFE39E" w:rsidR="28BFE39E">
              <w:rPr>
                <w:sz w:val="16"/>
                <w:szCs w:val="16"/>
                <w:highlight w:val="cyan"/>
              </w:rPr>
              <w:t xml:space="preserve"> – Opening </w:t>
            </w:r>
            <w:r w:rsidRPr="28BFE39E" w:rsidR="28BFE39E">
              <w:rPr>
                <w:sz w:val="16"/>
                <w:szCs w:val="16"/>
                <w:highlight w:val="cyan"/>
              </w:rPr>
              <w:t>iwth</w:t>
            </w:r>
            <w:r w:rsidRPr="28BFE39E" w:rsidR="28BFE39E">
              <w:rPr>
                <w:sz w:val="16"/>
                <w:szCs w:val="16"/>
                <w:highlight w:val="cyan"/>
              </w:rPr>
              <w:t xml:space="preserve"> a fact is </w:t>
            </w:r>
            <w:r w:rsidRPr="28BFE39E" w:rsidR="28BFE39E">
              <w:rPr>
                <w:sz w:val="16"/>
                <w:szCs w:val="16"/>
                <w:highlight w:val="cyan"/>
              </w:rPr>
              <w:t>a good way</w:t>
            </w:r>
            <w:r w:rsidRPr="28BFE39E" w:rsidR="28BFE39E">
              <w:rPr>
                <w:sz w:val="16"/>
                <w:szCs w:val="16"/>
                <w:highlight w:val="cyan"/>
              </w:rPr>
              <w:t xml:space="preserve"> to hook a reader. Adding some background information about the main ideas before the thesis will help </w:t>
            </w:r>
            <w:r w:rsidRPr="28BFE39E" w:rsidR="28BFE39E">
              <w:rPr>
                <w:sz w:val="16"/>
                <w:szCs w:val="16"/>
                <w:highlight w:val="cyan"/>
              </w:rPr>
              <w:t xml:space="preserve">strengthen </w:t>
            </w:r>
            <w:r w:rsidRPr="28BFE39E" w:rsidR="28BFE39E">
              <w:rPr>
                <w:sz w:val="16"/>
                <w:szCs w:val="16"/>
                <w:highlight w:val="cyan"/>
              </w:rPr>
              <w:t xml:space="preserve">the intro. </w:t>
            </w:r>
          </w:p>
          <w:p w:rsidRPr="00E72F60" w:rsidR="00AD44EB" w:rsidP="28BFE39E" w:rsidRDefault="00AD44EB" w14:paraId="75D5BDF7" w14:textId="119B25DC">
            <w:pPr>
              <w:spacing w:line="360" w:lineRule="auto"/>
              <w:ind w:left="0" w:firstLine="0"/>
              <w:rPr>
                <w:sz w:val="16"/>
                <w:szCs w:val="16"/>
                <w:highlight w:val="yellow"/>
              </w:rPr>
            </w:pPr>
            <w:r w:rsidRPr="28BFE39E" w:rsidR="28BFE39E">
              <w:rPr>
                <w:b w:val="1"/>
                <w:bCs w:val="1"/>
                <w:sz w:val="16"/>
                <w:szCs w:val="16"/>
                <w:highlight w:val="cyan"/>
              </w:rPr>
              <w:t>Conclusion</w:t>
            </w:r>
            <w:r w:rsidRPr="28BFE39E" w:rsidR="28BFE39E">
              <w:rPr>
                <w:sz w:val="16"/>
                <w:szCs w:val="16"/>
                <w:highlight w:val="cyan"/>
              </w:rPr>
              <w:t xml:space="preserve"> – You were able to restate the main ideas, and close with a final thought as it related to the topic.</w:t>
            </w:r>
          </w:p>
        </w:tc>
        <w:tc>
          <w:tcPr>
            <w:tcW w:w="2619"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48972FCC" w14:textId="462F4B6C">
            <w:pPr>
              <w:spacing w:line="360" w:lineRule="auto"/>
              <w:rPr>
                <w:sz w:val="16"/>
                <w:szCs w:val="16"/>
                <w:highlight w:val="yellow"/>
              </w:rPr>
            </w:pPr>
            <w:r w:rsidRPr="008A1DEF">
              <w:rPr>
                <w:sz w:val="16"/>
                <w:szCs w:val="16"/>
              </w:rPr>
              <w:t>Content is sound and solid; ideas are present but not particularly developed or supported; some evidence, but usually of a generalized natur</w:t>
            </w:r>
            <w:r w:rsidR="008A1DEF">
              <w:rPr>
                <w:sz w:val="16"/>
                <w:szCs w:val="16"/>
              </w:rPr>
              <w:t>e.</w:t>
            </w:r>
          </w:p>
          <w:p w:rsidRPr="00E72F60" w:rsidR="00E72F60" w:rsidP="00282EC9" w:rsidRDefault="00E72F60" w14:paraId="23E5B2EE" w14:textId="69253B56">
            <w:pPr>
              <w:spacing w:line="360" w:lineRule="auto"/>
              <w:rPr>
                <w:sz w:val="16"/>
                <w:szCs w:val="16"/>
                <w:highlight w:val="yellow"/>
              </w:rPr>
            </w:pPr>
          </w:p>
        </w:tc>
        <w:tc>
          <w:tcPr>
            <w:tcW w:w="123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3E0E143A" w14:textId="3383B7DF">
            <w:pPr>
              <w:spacing w:line="360" w:lineRule="auto"/>
              <w:rPr>
                <w:sz w:val="16"/>
                <w:szCs w:val="16"/>
              </w:rPr>
            </w:pPr>
            <w:r>
              <w:rPr>
                <w:sz w:val="16"/>
                <w:szCs w:val="16"/>
              </w:rPr>
              <w:t>Content is not sound</w:t>
            </w:r>
          </w:p>
        </w:tc>
      </w:tr>
      <w:tr w:rsidR="00D008A9" w:rsidTr="28BFE39E" w14:paraId="60F665A9" w14:textId="77777777">
        <w:trPr>
          <w:trHeight w:val="1005"/>
        </w:trPr>
        <w:tc>
          <w:tcPr>
            <w:tcW w:w="137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446AE112" w14:textId="77777777">
            <w:pPr>
              <w:spacing w:line="360" w:lineRule="auto"/>
              <w:rPr>
                <w:b/>
                <w:sz w:val="16"/>
                <w:szCs w:val="16"/>
              </w:rPr>
            </w:pPr>
            <w:r>
              <w:rPr>
                <w:b/>
                <w:sz w:val="16"/>
                <w:szCs w:val="16"/>
              </w:rPr>
              <w:t xml:space="preserve">Style: </w:t>
            </w:r>
            <w:r>
              <w:rPr>
                <w:sz w:val="16"/>
                <w:szCs w:val="16"/>
              </w:rPr>
              <w:t>Sentence structure</w:t>
            </w:r>
          </w:p>
        </w:tc>
        <w:tc>
          <w:tcPr>
            <w:tcW w:w="2985" w:type="dxa"/>
            <w:tcBorders>
              <w:top w:val="single" w:color="auto" w:sz="4" w:space="0"/>
              <w:left w:val="single" w:color="auto" w:sz="4" w:space="0"/>
              <w:bottom w:val="single" w:color="auto" w:sz="4" w:space="0"/>
              <w:right w:val="single" w:color="auto" w:sz="4" w:space="0"/>
            </w:tcBorders>
            <w:tcMar/>
            <w:hideMark/>
          </w:tcPr>
          <w:p w:rsidRPr="00C065AF" w:rsidR="00282EC9" w:rsidP="00282EC9" w:rsidRDefault="00282EC9" w14:paraId="3D62E1FB" w14:textId="3A526D48">
            <w:pPr>
              <w:spacing w:line="360" w:lineRule="auto"/>
              <w:rPr>
                <w:sz w:val="16"/>
                <w:szCs w:val="16"/>
                <w:highlight w:val="yellow"/>
              </w:rPr>
            </w:pPr>
            <w:r w:rsidRPr="28BFE39E" w:rsidR="28BFE39E">
              <w:rPr>
                <w:sz w:val="16"/>
                <w:szCs w:val="16"/>
                <w:highlight w:val="yellow"/>
              </w:rPr>
              <w:t>Sentences are clear and varied in pattern, from simple to complex, with excellent use of punctuation.</w:t>
            </w:r>
          </w:p>
        </w:tc>
        <w:tc>
          <w:tcPr>
            <w:tcW w:w="3174" w:type="dxa"/>
            <w:tcBorders>
              <w:top w:val="single" w:color="auto" w:sz="4" w:space="0"/>
              <w:left w:val="single" w:color="auto" w:sz="4" w:space="0"/>
              <w:bottom w:val="single" w:color="auto" w:sz="4" w:space="0"/>
              <w:right w:val="single" w:color="auto" w:sz="4" w:space="0"/>
            </w:tcBorders>
            <w:tcMar/>
            <w:hideMark/>
          </w:tcPr>
          <w:p w:rsidRPr="00C065AF" w:rsidR="00282EC9" w:rsidP="00282EC9" w:rsidRDefault="00282EC9" w14:paraId="1641D608" w14:textId="4712D9F8">
            <w:pPr>
              <w:spacing w:line="360" w:lineRule="auto"/>
              <w:rPr>
                <w:sz w:val="16"/>
                <w:szCs w:val="16"/>
              </w:rPr>
            </w:pPr>
            <w:r w:rsidRPr="00C065AF">
              <w:rPr>
                <w:sz w:val="16"/>
                <w:szCs w:val="16"/>
              </w:rPr>
              <w:t>Sentences are clear but may lack variation; a few may be awkward and there may be a few punctuation errors.</w:t>
            </w:r>
          </w:p>
          <w:p w:rsidRPr="00C065AF" w:rsidR="00282EC9" w:rsidP="002A1BC9" w:rsidRDefault="00282EC9" w14:paraId="0A1D6F41" w14:textId="2346DC7C">
            <w:pPr>
              <w:spacing w:line="360" w:lineRule="auto"/>
              <w:ind w:left="0" w:firstLine="0"/>
              <w:rPr>
                <w:sz w:val="16"/>
                <w:szCs w:val="16"/>
              </w:rPr>
            </w:pPr>
          </w:p>
        </w:tc>
        <w:tc>
          <w:tcPr>
            <w:tcW w:w="2619" w:type="dxa"/>
            <w:tcBorders>
              <w:top w:val="single" w:color="auto" w:sz="4" w:space="0"/>
              <w:left w:val="single" w:color="auto" w:sz="4" w:space="0"/>
              <w:bottom w:val="single" w:color="auto" w:sz="4" w:space="0"/>
              <w:right w:val="single" w:color="auto" w:sz="4" w:space="0"/>
            </w:tcBorders>
            <w:tcMar/>
          </w:tcPr>
          <w:p w:rsidR="00282EC9" w:rsidP="00652F96" w:rsidRDefault="00282EC9" w14:paraId="13B30040" w14:textId="5AFB58F7">
            <w:pPr>
              <w:spacing w:line="360" w:lineRule="auto"/>
              <w:rPr>
                <w:sz w:val="16"/>
                <w:szCs w:val="16"/>
              </w:rPr>
            </w:pPr>
            <w:r>
              <w:rPr>
                <w:sz w:val="16"/>
                <w:szCs w:val="16"/>
              </w:rPr>
              <w:t>Sentences are generally clear but may have awkward structure or unclear content; there may be patterns of punctuation errors.</w:t>
            </w:r>
          </w:p>
        </w:tc>
        <w:tc>
          <w:tcPr>
            <w:tcW w:w="1235" w:type="dxa"/>
            <w:tcBorders>
              <w:top w:val="single" w:color="auto" w:sz="4" w:space="0"/>
              <w:left w:val="single" w:color="auto" w:sz="4" w:space="0"/>
              <w:bottom w:val="single" w:color="auto" w:sz="4" w:space="0"/>
              <w:right w:val="single" w:color="auto" w:sz="4" w:space="0"/>
            </w:tcBorders>
            <w:tcMar/>
            <w:hideMark/>
          </w:tcPr>
          <w:p w:rsidR="00282EC9" w:rsidP="00282EC9" w:rsidRDefault="00282EC9" w14:paraId="551D5298" w14:textId="6DEED54F">
            <w:pPr>
              <w:spacing w:line="360" w:lineRule="auto"/>
              <w:rPr>
                <w:sz w:val="16"/>
                <w:szCs w:val="16"/>
              </w:rPr>
            </w:pPr>
            <w:r>
              <w:rPr>
                <w:sz w:val="16"/>
                <w:szCs w:val="16"/>
              </w:rPr>
              <w:t>Sentences aren’t clear</w:t>
            </w:r>
          </w:p>
        </w:tc>
      </w:tr>
      <w:tr w:rsidR="00D008A9" w:rsidTr="28BFE39E" w14:paraId="2C688B6D" w14:textId="77777777">
        <w:trPr>
          <w:trHeight w:val="540"/>
        </w:trPr>
        <w:tc>
          <w:tcPr>
            <w:tcW w:w="1375" w:type="dxa"/>
            <w:tcBorders>
              <w:top w:val="single" w:color="auto" w:sz="4" w:space="0"/>
              <w:left w:val="single" w:color="auto" w:sz="4" w:space="0"/>
              <w:bottom w:val="single" w:color="auto" w:sz="4" w:space="0"/>
              <w:right w:val="single" w:color="auto" w:sz="4" w:space="0"/>
            </w:tcBorders>
            <w:tcMar/>
          </w:tcPr>
          <w:p w:rsidR="00834A5E" w:rsidP="00282EC9" w:rsidRDefault="00834A5E" w14:paraId="108230B2" w14:textId="5844CDEB">
            <w:pPr>
              <w:spacing w:line="360" w:lineRule="auto"/>
              <w:rPr>
                <w:b/>
                <w:sz w:val="16"/>
                <w:szCs w:val="16"/>
              </w:rPr>
            </w:pPr>
            <w:r>
              <w:rPr>
                <w:b/>
                <w:sz w:val="16"/>
                <w:szCs w:val="16"/>
              </w:rPr>
              <w:t>Grammar and Mechanics</w:t>
            </w:r>
          </w:p>
        </w:tc>
        <w:tc>
          <w:tcPr>
            <w:tcW w:w="2985" w:type="dxa"/>
            <w:tcBorders>
              <w:top w:val="single" w:color="auto" w:sz="4" w:space="0"/>
              <w:left w:val="single" w:color="auto" w:sz="4" w:space="0"/>
              <w:bottom w:val="single" w:color="auto" w:sz="4" w:space="0"/>
              <w:right w:val="single" w:color="auto" w:sz="4" w:space="0"/>
            </w:tcBorders>
            <w:tcMar/>
          </w:tcPr>
          <w:p w:rsidRPr="00D008A9" w:rsidR="002B520E" w:rsidP="28BFE39E" w:rsidRDefault="007825A2" w14:paraId="09256CD7" w14:textId="757A615A" w14:noSpellErr="1">
            <w:pPr>
              <w:pStyle w:val="ListParagraph"/>
              <w:spacing w:line="360" w:lineRule="auto"/>
              <w:ind w:left="360" w:firstLine="0"/>
              <w:rPr>
                <w:sz w:val="16"/>
                <w:szCs w:val="16"/>
              </w:rPr>
            </w:pPr>
            <w:r w:rsidRPr="28BFE39E" w:rsidR="28BFE39E">
              <w:rPr>
                <w:sz w:val="16"/>
                <w:szCs w:val="16"/>
              </w:rPr>
              <w:t xml:space="preserve">0-1 </w:t>
            </w:r>
            <w:r w:rsidRPr="28BFE39E" w:rsidR="28BFE39E">
              <w:rPr>
                <w:sz w:val="16"/>
                <w:szCs w:val="16"/>
              </w:rPr>
              <w:t>Error</w:t>
            </w:r>
          </w:p>
          <w:p w:rsidRPr="00D008A9" w:rsidR="002B520E" w:rsidP="002B520E" w:rsidRDefault="002B520E" w14:paraId="6D92CC2B" w14:textId="31F14645">
            <w:pPr>
              <w:spacing w:line="360" w:lineRule="auto"/>
              <w:ind w:left="0" w:firstLine="0"/>
              <w:rPr>
                <w:sz w:val="16"/>
                <w:szCs w:val="16"/>
                <w:highlight w:val="yellow"/>
              </w:rPr>
            </w:pPr>
          </w:p>
        </w:tc>
        <w:tc>
          <w:tcPr>
            <w:tcW w:w="3174" w:type="dxa"/>
            <w:tcBorders>
              <w:top w:val="single" w:color="auto" w:sz="4" w:space="0"/>
              <w:left w:val="single" w:color="auto" w:sz="4" w:space="0"/>
              <w:bottom w:val="single" w:color="auto" w:sz="4" w:space="0"/>
              <w:right w:val="single" w:color="auto" w:sz="4" w:space="0"/>
            </w:tcBorders>
            <w:tcMar/>
          </w:tcPr>
          <w:p w:rsidRPr="00725353" w:rsidR="00834A5E" w:rsidP="28BFE39E" w:rsidRDefault="00834A5E" w14:paraId="33AF6D9B" w14:textId="3F17AE74" w14:noSpellErr="1">
            <w:pPr>
              <w:spacing w:line="360" w:lineRule="auto"/>
              <w:rPr>
                <w:sz w:val="16"/>
                <w:szCs w:val="16"/>
                <w:highlight w:val="yellow"/>
              </w:rPr>
            </w:pPr>
            <w:r w:rsidRPr="28BFE39E" w:rsidR="28BFE39E">
              <w:rPr>
                <w:sz w:val="16"/>
                <w:szCs w:val="16"/>
                <w:highlight w:val="yellow"/>
              </w:rPr>
              <w:t>2-4 Errors</w:t>
            </w:r>
          </w:p>
        </w:tc>
        <w:tc>
          <w:tcPr>
            <w:tcW w:w="2619" w:type="dxa"/>
            <w:tcBorders>
              <w:top w:val="single" w:color="auto" w:sz="4" w:space="0"/>
              <w:left w:val="single" w:color="auto" w:sz="4" w:space="0"/>
              <w:bottom w:val="single" w:color="auto" w:sz="4" w:space="0"/>
              <w:right w:val="single" w:color="auto" w:sz="4" w:space="0"/>
            </w:tcBorders>
            <w:tcMar/>
          </w:tcPr>
          <w:p w:rsidRPr="006A731C" w:rsidR="00834A5E" w:rsidP="00282EC9" w:rsidRDefault="00834A5E" w14:paraId="380434B2" w14:textId="77777777">
            <w:pPr>
              <w:spacing w:line="360" w:lineRule="auto"/>
              <w:rPr>
                <w:sz w:val="16"/>
                <w:szCs w:val="16"/>
              </w:rPr>
            </w:pPr>
            <w:r w:rsidRPr="006A731C">
              <w:rPr>
                <w:sz w:val="16"/>
                <w:szCs w:val="16"/>
              </w:rPr>
              <w:t>5-7 Errors</w:t>
            </w:r>
          </w:p>
          <w:p w:rsidRPr="006A731C" w:rsidR="002E23C0" w:rsidP="00282EC9" w:rsidRDefault="002E23C0" w14:paraId="6C0CA102" w14:textId="7DA220A1">
            <w:pPr>
              <w:spacing w:line="360" w:lineRule="auto"/>
              <w:rPr>
                <w:sz w:val="16"/>
                <w:szCs w:val="16"/>
              </w:rPr>
            </w:pPr>
          </w:p>
        </w:tc>
        <w:tc>
          <w:tcPr>
            <w:tcW w:w="1235" w:type="dxa"/>
            <w:tcBorders>
              <w:top w:val="single" w:color="auto" w:sz="4" w:space="0"/>
              <w:left w:val="single" w:color="auto" w:sz="4" w:space="0"/>
              <w:bottom w:val="single" w:color="auto" w:sz="4" w:space="0"/>
              <w:right w:val="single" w:color="auto" w:sz="4" w:space="0"/>
            </w:tcBorders>
            <w:tcMar/>
          </w:tcPr>
          <w:p w:rsidRPr="002E23C0" w:rsidR="00834A5E" w:rsidP="00282EC9" w:rsidRDefault="00834A5E" w14:paraId="3B89B16E" w14:textId="5E8237D1">
            <w:pPr>
              <w:spacing w:line="360" w:lineRule="auto"/>
              <w:rPr>
                <w:sz w:val="16"/>
                <w:szCs w:val="16"/>
              </w:rPr>
            </w:pPr>
            <w:r w:rsidRPr="002E23C0">
              <w:rPr>
                <w:sz w:val="16"/>
                <w:szCs w:val="16"/>
              </w:rPr>
              <w:t>8&lt;</w:t>
            </w:r>
          </w:p>
        </w:tc>
      </w:tr>
    </w:tbl>
    <w:p w:rsidR="00E12431" w:rsidP="28BFE39E" w:rsidRDefault="00834A5E" w14:paraId="3BE48C47" w14:textId="5BF1072E">
      <w:pPr>
        <w:pStyle w:val="Normal"/>
        <w:ind w:left="-5"/>
        <w:rPr>
          <w:b w:val="1"/>
          <w:bCs w:val="1"/>
        </w:rPr>
      </w:pPr>
      <w:r w:rsidRPr="28BFE39E" w:rsidR="28BFE39E">
        <w:rPr>
          <w:b w:val="1"/>
          <w:bCs w:val="1"/>
        </w:rPr>
        <w:t>Total: 22/24, 92%</w:t>
      </w:r>
    </w:p>
    <w:p w:rsidRPr="00987955" w:rsidR="00E12431" w:rsidP="00A20AE0" w:rsidRDefault="00E12431" w14:paraId="247C93DD" w14:textId="77777777">
      <w:pPr>
        <w:ind w:left="-5"/>
        <w:rPr>
          <w:bCs/>
        </w:rPr>
      </w:pPr>
    </w:p>
    <w:p w:rsidRPr="002A5CEE" w:rsidR="002A5CEE" w:rsidP="002A5CEE" w:rsidRDefault="002A5CEE" w14:paraId="322140CA" w14:textId="77777777">
      <w:pPr>
        <w:ind w:left="-5"/>
        <w:rPr>
          <w:bCs/>
        </w:rPr>
      </w:pPr>
      <w:r w:rsidRPr="002A5CEE">
        <w:rPr>
          <w:bCs/>
        </w:rPr>
        <w:tab/>
      </w:r>
      <w:r w:rsidRPr="002A5CEE">
        <w:rPr>
          <w:bCs/>
        </w:rPr>
        <w:tab/>
      </w:r>
      <w:r w:rsidRPr="002A5CEE">
        <w:rPr>
          <w:bCs/>
        </w:rPr>
        <w:tab/>
      </w:r>
      <w:r w:rsidRPr="002A5CEE">
        <w:rPr>
          <w:bCs/>
        </w:rPr>
        <w:tab/>
      </w:r>
      <w:r w:rsidRPr="002A5CEE">
        <w:rPr>
          <w:bCs/>
        </w:rPr>
        <w:tab/>
      </w:r>
      <w:r w:rsidRPr="002A5CEE">
        <w:rPr>
          <w:bCs/>
        </w:rPr>
        <w:tab/>
      </w:r>
      <w:r w:rsidRPr="002A5CEE">
        <w:rPr>
          <w:bCs/>
        </w:rPr>
        <w:tab/>
      </w:r>
      <w:r w:rsidRPr="002A5CEE">
        <w:rPr>
          <w:bCs/>
        </w:rPr>
        <w:tab/>
      </w:r>
      <w:r w:rsidRPr="002A5CEE">
        <w:rPr>
          <w:bCs/>
        </w:rPr>
        <w:tab/>
      </w:r>
      <w:r w:rsidRPr="002A5CEE">
        <w:rPr>
          <w:bCs/>
        </w:rPr>
        <w:tab/>
      </w:r>
      <w:r w:rsidRPr="002A5CEE">
        <w:rPr>
          <w:bCs/>
        </w:rPr>
        <w:tab/>
      </w:r>
    </w:p>
    <w:p w:rsidR="0026020E" w:rsidP="28BFE39E" w:rsidRDefault="0026020E" w14:paraId="3C6337D4" w14:textId="2476D041">
      <w:pPr>
        <w:spacing w:before="0" w:beforeAutospacing="off" w:after="0" w:afterAutospacing="off"/>
      </w:pPr>
      <w:r w:rsidRPr="28BFE39E" w:rsidR="28BFE39E">
        <w:rPr>
          <w:rFonts w:ascii="Arial" w:hAnsi="Arial" w:eastAsia="Arial" w:cs="Arial"/>
          <w:b w:val="0"/>
          <w:bCs w:val="0"/>
          <w:i w:val="0"/>
          <w:iCs w:val="0"/>
          <w:strike w:val="1"/>
          <w:noProof w:val="0"/>
          <w:color w:val="000000" w:themeColor="text1" w:themeTint="FF" w:themeShade="FF"/>
          <w:sz w:val="22"/>
          <w:szCs w:val="22"/>
          <w:u w:val="none"/>
          <w:lang w:val="en-US"/>
        </w:rPr>
        <w:t>Name:</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Amana Green</w:t>
      </w:r>
      <w:r>
        <w:br/>
      </w:r>
      <w:r w:rsidRPr="28BFE39E" w:rsidR="28BFE39E">
        <w:rPr>
          <w:rFonts w:ascii="Arial" w:hAnsi="Arial" w:eastAsia="Arial" w:cs="Arial"/>
          <w:b w:val="0"/>
          <w:bCs w:val="0"/>
          <w:i w:val="0"/>
          <w:iCs w:val="0"/>
          <w:strike w:val="1"/>
          <w:noProof w:val="0"/>
          <w:color w:val="000000" w:themeColor="text1" w:themeTint="FF" w:themeShade="FF"/>
          <w:sz w:val="22"/>
          <w:szCs w:val="22"/>
          <w:u w:val="none"/>
          <w:lang w:val="en-US"/>
        </w:rPr>
        <w:t>Date:</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6/14/24</w:t>
      </w:r>
      <w:r>
        <w:br/>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Definition Essay</w:t>
      </w:r>
      <w:r>
        <w:br/>
      </w:r>
      <w:r w:rsidRPr="28BFE39E" w:rsidR="28BFE39E">
        <w:rPr>
          <w:rFonts w:ascii="Arial" w:hAnsi="Arial" w:eastAsia="Arial" w:cs="Arial"/>
          <w:b w:val="0"/>
          <w:bCs w:val="0"/>
          <w:i w:val="0"/>
          <w:iCs w:val="0"/>
          <w:strike w:val="1"/>
          <w:noProof w:val="0"/>
          <w:color w:val="000000" w:themeColor="text1" w:themeTint="FF" w:themeShade="FF"/>
          <w:sz w:val="22"/>
          <w:szCs w:val="22"/>
          <w:u w:val="none"/>
          <w:lang w:val="en-US"/>
        </w:rPr>
        <w:t>Title:</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Playing Minecraft</w:t>
      </w:r>
    </w:p>
    <w:p w:rsidR="0026020E" w:rsidP="009E0C1A" w:rsidRDefault="0026020E" w14:paraId="41A7D771" w14:textId="71419E29"/>
    <w:p w:rsidR="0026020E" w:rsidP="28BFE39E" w:rsidRDefault="0026020E" w14:paraId="00A5EEDD" w14:textId="68079259">
      <w:pPr>
        <w:spacing w:before="0" w:beforeAutospacing="off" w:after="0" w:afterAutospacing="off"/>
      </w:pP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Minecraft, developed by Mojang Studios and released in 2009, has become one of the most popular and influential video games of all </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time.[</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 xml:space="preserve">For a stronger introduction, include 1-3 </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sentences</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 xml:space="preserve"> of background information about the main ideas]</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Its unique sandbox environment allows players to explore, create, and survive in a blocky, procedurally generated world.</w:t>
      </w:r>
    </w:p>
    <w:p w:rsidR="0026020E" w:rsidP="009E0C1A" w:rsidRDefault="0026020E" w14:paraId="1BA79A55" w14:textId="088A6BB4"/>
    <w:p w:rsidR="0026020E" w:rsidP="28BFE39E" w:rsidRDefault="0026020E" w14:paraId="0E297F41" w14:textId="0422B328">
      <w:pPr>
        <w:spacing w:before="0" w:beforeAutospacing="off" w:after="0" w:afterAutospacing="off"/>
      </w:pP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Minecraft’s gameplay revolves around its block-based world, where every object is composed of 3D cubes representing different materials like dirt, stone, and wood. Players interact with the world by mining these blocks and using them to build structures, craft tools, and create various items. The game offers two main modes that players can choose from: Survival and Creative.</w:t>
      </w:r>
    </w:p>
    <w:p w:rsidR="0026020E" w:rsidP="009E0C1A" w:rsidRDefault="0026020E" w14:paraId="21FE9A31" w14:textId="2C54C413"/>
    <w:p w:rsidR="0026020E" w:rsidP="28BFE39E" w:rsidRDefault="0026020E" w14:paraId="39E66922" w14:textId="35839C35">
      <w:pPr>
        <w:spacing w:before="0" w:beforeAutospacing="off" w:after="0" w:afterAutospacing="off"/>
      </w:pP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With Survival mode, players must gather resources and manage their characters' hunger in order to survive and thrive in a world filled with challenges. There are many things that can both help and harm players while they play in this mode, villages can provide safety and resources for future growth while zombies and skeletons can pose a danger to anyone who comes close. With Creative mode, it offers full reign over the entire world, giving players unlimited resources to do as they please. It sparks the players creativity, enabling them to construct intricate structures, landscapes, and even functioning machines using redstone circuits.</w:t>
      </w:r>
    </w:p>
    <w:p w:rsidR="0026020E" w:rsidP="009E0C1A" w:rsidRDefault="0026020E" w14:paraId="20487178" w14:textId="18C2F61A"/>
    <w:p w:rsidR="0026020E" w:rsidP="28BFE39E" w:rsidRDefault="0026020E" w14:paraId="763934E8" w14:textId="10F478BE">
      <w:pPr>
        <w:spacing w:before="0" w:beforeAutospacing="off" w:after="0" w:afterAutospacing="off"/>
      </w:pP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Minecraft is not just a game; </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it’s</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also a powerful educational tool. It has been used in classrooms worldwide to teach a variety of subjects and skills including STEM learning, </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cyan"/>
          <w:u w:val="none"/>
          <w:lang w:val="en-US"/>
        </w:rPr>
        <w:t>C</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reativity and </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cyan"/>
          <w:u w:val="none"/>
          <w:lang w:val="en-US"/>
        </w:rPr>
        <w:t>P</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roblem-</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cyan"/>
          <w:u w:val="none"/>
          <w:lang w:val="en-US"/>
        </w:rPr>
        <w:t>S</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olving[</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u</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 xml:space="preserve">se lowercase as these </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aren’t</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 xml:space="preserve"> proper nouns</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and communication. Minecraft has had a significant social impact, creative[</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creating</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 vibrant and active community. The game’s accessibility and broad appeal have </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lead</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w:t>
      </w:r>
      <w:r w:rsidRPr="28BFE39E" w:rsidR="28BFE39E">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led</w:t>
      </w: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 to a diverse player base, from young children to adults.</w:t>
      </w:r>
    </w:p>
    <w:p w:rsidR="0026020E" w:rsidP="009E0C1A" w:rsidRDefault="0026020E" w14:paraId="787C96E3" w14:textId="74F2F432"/>
    <w:p w:rsidR="0026020E" w:rsidP="28BFE39E" w:rsidRDefault="0026020E" w14:paraId="753C84AB" w14:textId="757062F8">
      <w:pPr>
        <w:spacing w:before="0" w:beforeAutospacing="off" w:after="0" w:afterAutospacing="off"/>
      </w:pPr>
      <w:r w:rsidRPr="28BFE39E" w:rsidR="28BFE39E">
        <w:rPr>
          <w:rFonts w:ascii="Arial" w:hAnsi="Arial" w:eastAsia="Arial" w:cs="Arial"/>
          <w:b w:val="0"/>
          <w:bCs w:val="0"/>
          <w:i w:val="0"/>
          <w:iCs w:val="0"/>
          <w:strike w:val="0"/>
          <w:dstrike w:val="0"/>
          <w:noProof w:val="0"/>
          <w:color w:val="000000" w:themeColor="text1" w:themeTint="FF" w:themeShade="FF"/>
          <w:sz w:val="22"/>
          <w:szCs w:val="22"/>
          <w:u w:val="none"/>
          <w:lang w:val="en-US"/>
        </w:rPr>
        <w:t>Playing Minecraft offers a unique mix of creativity, education, and social interaction. Its versatile gameplay mechanics provide endless possibilities for learning and entertainment. Minecraft enhances STEM skills, fosters creativity and collaboration, and has a significant social impact, creating a vibrant community and influencing popular culture. As both a game and educational tool, Minecraft continues to captivate and inspire players of all ages.</w:t>
      </w:r>
    </w:p>
    <w:p w:rsidR="0026020E" w:rsidP="009E0C1A" w:rsidRDefault="0026020E" w14:paraId="4FEB8D4F" w14:textId="63F166B3"/>
    <w:p w:rsidR="0026020E" w:rsidP="28BFE39E" w:rsidRDefault="0026020E" w14:paraId="14C24E14" w14:textId="659ECDD9">
      <w:pPr>
        <w:pStyle w:val="Normal"/>
      </w:pPr>
    </w:p>
    <w:sectPr w:rsidR="0026020E">
      <w:pgSz w:w="12240" w:h="15840" w:orient="portrait"/>
      <w:pgMar w:top="1440" w:right="152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45F2" w:rsidP="00C3521D" w:rsidRDefault="00E145F2" w14:paraId="40525C67" w14:textId="77777777">
      <w:pPr>
        <w:spacing w:after="0" w:line="240" w:lineRule="auto"/>
      </w:pPr>
      <w:r>
        <w:separator/>
      </w:r>
    </w:p>
  </w:endnote>
  <w:endnote w:type="continuationSeparator" w:id="0">
    <w:p w:rsidR="00E145F2" w:rsidP="00C3521D" w:rsidRDefault="00E145F2" w14:paraId="19EBF5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45F2" w:rsidP="00C3521D" w:rsidRDefault="00E145F2" w14:paraId="04F556E1" w14:textId="77777777">
      <w:pPr>
        <w:spacing w:after="0" w:line="240" w:lineRule="auto"/>
      </w:pPr>
      <w:r>
        <w:separator/>
      </w:r>
    </w:p>
  </w:footnote>
  <w:footnote w:type="continuationSeparator" w:id="0">
    <w:p w:rsidR="00E145F2" w:rsidP="00C3521D" w:rsidRDefault="00E145F2" w14:paraId="0DA7B80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7D40"/>
    <w:multiLevelType w:val="multilevel"/>
    <w:tmpl w:val="FFFFFFFF"/>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0579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46"/>
    <w:rsid w:val="000277B2"/>
    <w:rsid w:val="00030CC5"/>
    <w:rsid w:val="00034DC8"/>
    <w:rsid w:val="00041742"/>
    <w:rsid w:val="000471A7"/>
    <w:rsid w:val="00051314"/>
    <w:rsid w:val="000801D6"/>
    <w:rsid w:val="000868EC"/>
    <w:rsid w:val="000A6D3A"/>
    <w:rsid w:val="000C693C"/>
    <w:rsid w:val="00124070"/>
    <w:rsid w:val="00134CDF"/>
    <w:rsid w:val="0013672F"/>
    <w:rsid w:val="00173710"/>
    <w:rsid w:val="001738F8"/>
    <w:rsid w:val="0019048B"/>
    <w:rsid w:val="00191CA6"/>
    <w:rsid w:val="001A1159"/>
    <w:rsid w:val="001A44F3"/>
    <w:rsid w:val="001C7451"/>
    <w:rsid w:val="001F2400"/>
    <w:rsid w:val="0020353A"/>
    <w:rsid w:val="00212266"/>
    <w:rsid w:val="00217F87"/>
    <w:rsid w:val="002371E1"/>
    <w:rsid w:val="002501FC"/>
    <w:rsid w:val="00256707"/>
    <w:rsid w:val="0026020E"/>
    <w:rsid w:val="002627E0"/>
    <w:rsid w:val="00282EC9"/>
    <w:rsid w:val="002958B4"/>
    <w:rsid w:val="002A1BC9"/>
    <w:rsid w:val="002A5CEE"/>
    <w:rsid w:val="002B520E"/>
    <w:rsid w:val="002D4668"/>
    <w:rsid w:val="002D5DE2"/>
    <w:rsid w:val="002E23C0"/>
    <w:rsid w:val="002F3D75"/>
    <w:rsid w:val="002F4973"/>
    <w:rsid w:val="00307AB9"/>
    <w:rsid w:val="003110FF"/>
    <w:rsid w:val="00331216"/>
    <w:rsid w:val="00333EFC"/>
    <w:rsid w:val="00340AF1"/>
    <w:rsid w:val="00356273"/>
    <w:rsid w:val="003646A7"/>
    <w:rsid w:val="00390276"/>
    <w:rsid w:val="00397020"/>
    <w:rsid w:val="003A6289"/>
    <w:rsid w:val="003E2A6A"/>
    <w:rsid w:val="003F2A91"/>
    <w:rsid w:val="003F6157"/>
    <w:rsid w:val="0040293E"/>
    <w:rsid w:val="00402B0D"/>
    <w:rsid w:val="00444DF4"/>
    <w:rsid w:val="0044761D"/>
    <w:rsid w:val="00454A5F"/>
    <w:rsid w:val="00457524"/>
    <w:rsid w:val="00463671"/>
    <w:rsid w:val="0046371E"/>
    <w:rsid w:val="0047265D"/>
    <w:rsid w:val="0047728A"/>
    <w:rsid w:val="00483BCF"/>
    <w:rsid w:val="004A014D"/>
    <w:rsid w:val="004C2414"/>
    <w:rsid w:val="004E2C44"/>
    <w:rsid w:val="005044E1"/>
    <w:rsid w:val="0051143A"/>
    <w:rsid w:val="00525ABC"/>
    <w:rsid w:val="00537FAB"/>
    <w:rsid w:val="0054724D"/>
    <w:rsid w:val="00554E64"/>
    <w:rsid w:val="00556582"/>
    <w:rsid w:val="005572B8"/>
    <w:rsid w:val="00561181"/>
    <w:rsid w:val="00572508"/>
    <w:rsid w:val="005820C4"/>
    <w:rsid w:val="0059225B"/>
    <w:rsid w:val="00594DEE"/>
    <w:rsid w:val="00596701"/>
    <w:rsid w:val="005A57AE"/>
    <w:rsid w:val="005B0C0D"/>
    <w:rsid w:val="005C6BB9"/>
    <w:rsid w:val="005C7909"/>
    <w:rsid w:val="005D18E2"/>
    <w:rsid w:val="005D2876"/>
    <w:rsid w:val="005E299F"/>
    <w:rsid w:val="005E5195"/>
    <w:rsid w:val="005F6FA5"/>
    <w:rsid w:val="006175F0"/>
    <w:rsid w:val="0062637A"/>
    <w:rsid w:val="00627C5F"/>
    <w:rsid w:val="00640D7A"/>
    <w:rsid w:val="00645F69"/>
    <w:rsid w:val="00651A73"/>
    <w:rsid w:val="00652F57"/>
    <w:rsid w:val="00652F96"/>
    <w:rsid w:val="00653F5E"/>
    <w:rsid w:val="006564B8"/>
    <w:rsid w:val="0065686D"/>
    <w:rsid w:val="00667472"/>
    <w:rsid w:val="006877C3"/>
    <w:rsid w:val="0069185F"/>
    <w:rsid w:val="00697528"/>
    <w:rsid w:val="006A731C"/>
    <w:rsid w:val="006D6C41"/>
    <w:rsid w:val="006E367F"/>
    <w:rsid w:val="006F4718"/>
    <w:rsid w:val="006F5D88"/>
    <w:rsid w:val="00705477"/>
    <w:rsid w:val="00713B50"/>
    <w:rsid w:val="00725353"/>
    <w:rsid w:val="007302F8"/>
    <w:rsid w:val="00737520"/>
    <w:rsid w:val="007825A2"/>
    <w:rsid w:val="00784F47"/>
    <w:rsid w:val="00795BFD"/>
    <w:rsid w:val="00797190"/>
    <w:rsid w:val="007A203B"/>
    <w:rsid w:val="007A4442"/>
    <w:rsid w:val="007B0682"/>
    <w:rsid w:val="007C7570"/>
    <w:rsid w:val="007C7861"/>
    <w:rsid w:val="007E1292"/>
    <w:rsid w:val="007E2592"/>
    <w:rsid w:val="008240F7"/>
    <w:rsid w:val="00834A5E"/>
    <w:rsid w:val="0084184B"/>
    <w:rsid w:val="008520BC"/>
    <w:rsid w:val="00873EEA"/>
    <w:rsid w:val="00877EE4"/>
    <w:rsid w:val="00887AAA"/>
    <w:rsid w:val="00890322"/>
    <w:rsid w:val="008A05EF"/>
    <w:rsid w:val="008A1DEF"/>
    <w:rsid w:val="008A4FD4"/>
    <w:rsid w:val="008E61F4"/>
    <w:rsid w:val="008F0F43"/>
    <w:rsid w:val="008F3804"/>
    <w:rsid w:val="008F6CF0"/>
    <w:rsid w:val="00944686"/>
    <w:rsid w:val="00952795"/>
    <w:rsid w:val="00953495"/>
    <w:rsid w:val="00987955"/>
    <w:rsid w:val="00987B2F"/>
    <w:rsid w:val="009916E3"/>
    <w:rsid w:val="009C33FA"/>
    <w:rsid w:val="009E0C1A"/>
    <w:rsid w:val="009F0895"/>
    <w:rsid w:val="00A0768B"/>
    <w:rsid w:val="00A15440"/>
    <w:rsid w:val="00A20AE0"/>
    <w:rsid w:val="00A23F9E"/>
    <w:rsid w:val="00A319CF"/>
    <w:rsid w:val="00A51E85"/>
    <w:rsid w:val="00A7504A"/>
    <w:rsid w:val="00A77913"/>
    <w:rsid w:val="00A85964"/>
    <w:rsid w:val="00A93047"/>
    <w:rsid w:val="00AB4A87"/>
    <w:rsid w:val="00AD44EB"/>
    <w:rsid w:val="00B007B3"/>
    <w:rsid w:val="00B03081"/>
    <w:rsid w:val="00B158FC"/>
    <w:rsid w:val="00B33874"/>
    <w:rsid w:val="00B412B1"/>
    <w:rsid w:val="00B50FB9"/>
    <w:rsid w:val="00B575BA"/>
    <w:rsid w:val="00B63013"/>
    <w:rsid w:val="00B81575"/>
    <w:rsid w:val="00B83092"/>
    <w:rsid w:val="00BA76A0"/>
    <w:rsid w:val="00BA7F47"/>
    <w:rsid w:val="00BD5A9F"/>
    <w:rsid w:val="00BE28AC"/>
    <w:rsid w:val="00C065AF"/>
    <w:rsid w:val="00C13E22"/>
    <w:rsid w:val="00C335E5"/>
    <w:rsid w:val="00C3521D"/>
    <w:rsid w:val="00C60866"/>
    <w:rsid w:val="00C73835"/>
    <w:rsid w:val="00C94327"/>
    <w:rsid w:val="00C9717B"/>
    <w:rsid w:val="00CA4FF3"/>
    <w:rsid w:val="00CA659E"/>
    <w:rsid w:val="00CB1DC7"/>
    <w:rsid w:val="00CB1FE7"/>
    <w:rsid w:val="00CD04CA"/>
    <w:rsid w:val="00CF4013"/>
    <w:rsid w:val="00D008A9"/>
    <w:rsid w:val="00D01966"/>
    <w:rsid w:val="00D0218B"/>
    <w:rsid w:val="00D15163"/>
    <w:rsid w:val="00D15685"/>
    <w:rsid w:val="00D4232C"/>
    <w:rsid w:val="00D54106"/>
    <w:rsid w:val="00D55B74"/>
    <w:rsid w:val="00D670EB"/>
    <w:rsid w:val="00D75689"/>
    <w:rsid w:val="00D918D7"/>
    <w:rsid w:val="00D945D7"/>
    <w:rsid w:val="00DB5256"/>
    <w:rsid w:val="00DD06AF"/>
    <w:rsid w:val="00DD6746"/>
    <w:rsid w:val="00DE47A3"/>
    <w:rsid w:val="00DE59F6"/>
    <w:rsid w:val="00DF6110"/>
    <w:rsid w:val="00E12431"/>
    <w:rsid w:val="00E145F2"/>
    <w:rsid w:val="00E34233"/>
    <w:rsid w:val="00E51160"/>
    <w:rsid w:val="00E67585"/>
    <w:rsid w:val="00E67835"/>
    <w:rsid w:val="00E72F60"/>
    <w:rsid w:val="00E72FDB"/>
    <w:rsid w:val="00E83629"/>
    <w:rsid w:val="00E95F48"/>
    <w:rsid w:val="00EB060E"/>
    <w:rsid w:val="00EC0D6A"/>
    <w:rsid w:val="00EC62C4"/>
    <w:rsid w:val="00ED5146"/>
    <w:rsid w:val="00ED5257"/>
    <w:rsid w:val="00ED669B"/>
    <w:rsid w:val="00EE7504"/>
    <w:rsid w:val="00EF5292"/>
    <w:rsid w:val="00F34F17"/>
    <w:rsid w:val="00F35058"/>
    <w:rsid w:val="00F43166"/>
    <w:rsid w:val="00F709F4"/>
    <w:rsid w:val="00F756B2"/>
    <w:rsid w:val="00FA2577"/>
    <w:rsid w:val="00FA2DD0"/>
    <w:rsid w:val="00FB130C"/>
    <w:rsid w:val="00FC69AD"/>
    <w:rsid w:val="28BFE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7D1E"/>
  <w15:docId w15:val="{7BDD0E7C-1E09-4153-AE9D-69130BF2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85" w:lineRule="auto"/>
      <w:ind w:left="10" w:hanging="10"/>
    </w:pPr>
    <w:rPr>
      <w:rFonts w:ascii="Arial" w:hAnsi="Arial" w:eastAsia="Arial" w:cs="Arial"/>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unhideWhenUsed/>
    <w:rsid w:val="00030CC5"/>
    <w:pPr>
      <w:spacing w:after="0" w:line="240" w:lineRule="auto"/>
      <w:ind w:left="0" w:firstLine="0"/>
    </w:pPr>
    <w:rPr>
      <w:rFonts w:ascii="Times New Roman" w:hAnsi="Times New Roman" w:eastAsia="Times New Roman" w:cs="Times New Roman"/>
      <w:color w:val="auto"/>
      <w:sz w:val="24"/>
      <w:szCs w:val="20"/>
    </w:rPr>
  </w:style>
  <w:style w:type="character" w:styleId="BodyTextChar" w:customStyle="1">
    <w:name w:val="Body Text Char"/>
    <w:basedOn w:val="DefaultParagraphFont"/>
    <w:link w:val="BodyText"/>
    <w:semiHidden/>
    <w:rsid w:val="00030CC5"/>
    <w:rPr>
      <w:rFonts w:ascii="Times New Roman" w:hAnsi="Times New Roman" w:eastAsia="Times New Roman" w:cs="Times New Roman"/>
      <w:sz w:val="24"/>
      <w:szCs w:val="20"/>
    </w:rPr>
  </w:style>
  <w:style w:type="paragraph" w:styleId="Header">
    <w:name w:val="header"/>
    <w:basedOn w:val="Normal"/>
    <w:link w:val="HeaderChar"/>
    <w:uiPriority w:val="99"/>
    <w:unhideWhenUsed/>
    <w:rsid w:val="00C352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521D"/>
    <w:rPr>
      <w:rFonts w:ascii="Arial" w:hAnsi="Arial" w:eastAsia="Arial" w:cs="Arial"/>
      <w:color w:val="000000"/>
    </w:rPr>
  </w:style>
  <w:style w:type="paragraph" w:styleId="Footer">
    <w:name w:val="footer"/>
    <w:basedOn w:val="Normal"/>
    <w:link w:val="FooterChar"/>
    <w:uiPriority w:val="99"/>
    <w:unhideWhenUsed/>
    <w:rsid w:val="00C352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521D"/>
    <w:rPr>
      <w:rFonts w:ascii="Arial" w:hAnsi="Arial" w:eastAsia="Arial" w:cs="Arial"/>
      <w:color w:val="000000"/>
    </w:rPr>
  </w:style>
  <w:style w:type="paragraph" w:styleId="ListParagraph">
    <w:name w:val="List Paragraph"/>
    <w:basedOn w:val="Normal"/>
    <w:uiPriority w:val="34"/>
    <w:qFormat/>
    <w:rsid w:val="002B5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951">
      <w:bodyDiv w:val="1"/>
      <w:marLeft w:val="0"/>
      <w:marRight w:val="0"/>
      <w:marTop w:val="0"/>
      <w:marBottom w:val="0"/>
      <w:divBdr>
        <w:top w:val="none" w:sz="0" w:space="0" w:color="auto"/>
        <w:left w:val="none" w:sz="0" w:space="0" w:color="auto"/>
        <w:bottom w:val="none" w:sz="0" w:space="0" w:color="auto"/>
        <w:right w:val="none" w:sz="0" w:space="0" w:color="auto"/>
      </w:divBdr>
    </w:div>
    <w:div w:id="26300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Jade Weatherington</dc:creator>
  <keywords/>
  <lastModifiedBy>J. W.</lastModifiedBy>
  <revision>132</revision>
  <dcterms:created xsi:type="dcterms:W3CDTF">2020-01-14T05:32:00.0000000Z</dcterms:created>
  <dcterms:modified xsi:type="dcterms:W3CDTF">2024-06-15T11:36:03.4146555Z</dcterms:modified>
</coreProperties>
</file>